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F44" w:rsidRDefault="00235F44" w:rsidP="003C7329">
      <w:pPr>
        <w:pBdr>
          <w:top w:val="nil"/>
          <w:left w:val="nil"/>
          <w:bottom w:val="nil"/>
          <w:right w:val="nil"/>
          <w:between w:val="nil"/>
        </w:pBdr>
        <w:jc w:val="both"/>
      </w:pPr>
    </w:p>
    <w:p w:rsidR="00235F44" w:rsidRDefault="00235F44" w:rsidP="003C7329">
      <w:pPr>
        <w:pBdr>
          <w:top w:val="nil"/>
          <w:left w:val="nil"/>
          <w:bottom w:val="nil"/>
          <w:right w:val="nil"/>
          <w:between w:val="nil"/>
        </w:pBdr>
        <w:jc w:val="both"/>
      </w:pPr>
    </w:p>
    <w:p w:rsidR="00235F44" w:rsidRDefault="00235F44" w:rsidP="003C7329">
      <w:pPr>
        <w:pBdr>
          <w:top w:val="nil"/>
          <w:left w:val="nil"/>
          <w:bottom w:val="nil"/>
          <w:right w:val="nil"/>
          <w:between w:val="nil"/>
        </w:pBdr>
        <w:jc w:val="both"/>
      </w:pPr>
    </w:p>
    <w:p w:rsidR="00235F44" w:rsidRDefault="00235F44" w:rsidP="003C7329">
      <w:pPr>
        <w:pBdr>
          <w:top w:val="nil"/>
          <w:left w:val="nil"/>
          <w:bottom w:val="nil"/>
          <w:right w:val="nil"/>
          <w:between w:val="nil"/>
        </w:pBdr>
        <w:jc w:val="both"/>
      </w:pPr>
      <w:r>
        <w:t>Забелешка 1.</w:t>
      </w:r>
    </w:p>
    <w:p w:rsidR="00235F44" w:rsidRDefault="00235F44" w:rsidP="003C7329">
      <w:pPr>
        <w:pBdr>
          <w:top w:val="nil"/>
          <w:left w:val="nil"/>
          <w:bottom w:val="nil"/>
          <w:right w:val="nil"/>
          <w:between w:val="nil"/>
        </w:pBdr>
        <w:jc w:val="both"/>
      </w:pPr>
    </w:p>
    <w:p w:rsidR="00C555CA" w:rsidRDefault="00C555CA" w:rsidP="003C7329">
      <w:pPr>
        <w:pBdr>
          <w:top w:val="nil"/>
          <w:left w:val="nil"/>
          <w:bottom w:val="nil"/>
          <w:right w:val="nil"/>
          <w:between w:val="nil"/>
        </w:pBdr>
        <w:jc w:val="both"/>
      </w:pPr>
      <w:r>
        <w:t xml:space="preserve">Согласно член 42 од предлог ЗАС, административниот службеник од ниво Г МОЖЕ да биде унапреден во работно место на ниво В4, без објавување на интерн оглас по исполнување на условите наведени во став (1) од истиот член. Потоа согласно член 70 став (1) од предлог ЗАС се наведува дека компоненти на платата се : минимална плата, дел на плата за ниво и дел на плата за стаж. Со измените на ЗАС објавени во „ Службен весник на РСМ* бр. 14/2020, конкретно со член 8 на поношно стручните административни службеници кои до денот на вегување на сила на предметниот закон се стекнале со стручни квалификации за повисоко ниво на работно место, може да поднесат барање за обесбедување на соодветниот степен на образование на основната компонента на плата-дел на плата за степен на образование. Имајќи го во предвид наведеното право голем дел административни службеници имаат поднесено барање и соодветно го имаат остварено ова право. </w:t>
      </w:r>
    </w:p>
    <w:p w:rsidR="00C555CA" w:rsidRDefault="00C555CA" w:rsidP="003C7329">
      <w:pPr>
        <w:pBdr>
          <w:top w:val="nil"/>
          <w:left w:val="nil"/>
          <w:bottom w:val="nil"/>
          <w:right w:val="nil"/>
          <w:between w:val="nil"/>
        </w:pBdr>
        <w:jc w:val="both"/>
      </w:pPr>
      <w:r>
        <w:t>Со оглед на тоа што е утврдено во член 42 од Предлог ЗАС, потоа со оглед на фактот што согласно член 70 став (1)  делот за плата за степен на образование е заменет со минимална плата, дали ова занчи дека сите колеги кои го остварија ова право ќе го изгубат?</w:t>
      </w:r>
      <w:r w:rsidR="00E017B4">
        <w:t xml:space="preserve"> Доколку со новиот закон би го изгубиле тоа стекнато право во новиот закон мора прецизно да се предвиде</w:t>
      </w:r>
      <w:r>
        <w:t xml:space="preserve"> што со тие лица, затоа што член 42 од предлог законот е нав</w:t>
      </w:r>
      <w:r w:rsidR="00481CDD">
        <w:t>едено МОЖЕ да биде унапреден, но и не мора, или во преодни и зарши одредби да се утврди овие лица да добиајт унапредување по автоматизам или слично</w:t>
      </w:r>
      <w:r w:rsidR="00E017B4">
        <w:t>.</w:t>
      </w:r>
      <w:r>
        <w:t xml:space="preserve">  </w:t>
      </w:r>
    </w:p>
    <w:p w:rsidR="00235F44" w:rsidRDefault="00235F44" w:rsidP="003C7329">
      <w:pPr>
        <w:pBdr>
          <w:top w:val="nil"/>
          <w:left w:val="nil"/>
          <w:bottom w:val="nil"/>
          <w:right w:val="nil"/>
          <w:between w:val="nil"/>
        </w:pBdr>
        <w:jc w:val="both"/>
      </w:pPr>
    </w:p>
    <w:p w:rsidR="00235F44" w:rsidRDefault="00E017B4" w:rsidP="00235F44">
      <w:pPr>
        <w:jc w:val="both"/>
      </w:pPr>
      <w:r>
        <w:t>Забелешка 2</w:t>
      </w:r>
    </w:p>
    <w:p w:rsidR="00E017B4" w:rsidRDefault="00E017B4" w:rsidP="00235F44">
      <w:pPr>
        <w:jc w:val="both"/>
      </w:pPr>
      <w:r>
        <w:t xml:space="preserve">Согласно член 70 став (1) од Предлог ЗАС, основната плата ја сочинуваат : </w:t>
      </w:r>
    </w:p>
    <w:p w:rsidR="00E017B4" w:rsidRDefault="00E017B4" w:rsidP="00235F44">
      <w:pPr>
        <w:jc w:val="both"/>
      </w:pPr>
      <w:r>
        <w:t xml:space="preserve">Минимална плата, дел на плата за ниво и дел на плата за стаж. Согласно став ( 4) од истиот член вредноста на бодот за пресметка на плата за делот на плата за ниво ја определува Владата на РСМ на предлог на Министерство за финансии. Во овој случај со оглед на тоа што постојано се најавува зголемување на минималната плата, и минималната плата оди во нагорна линија, со став (4) од ЗАС се остава можност Владата да манипулира со бодот, односно неговата вредност да биде обратнопропорционална во однос на вредноста на минимлната плата, со цел Владата да ја задржи платата на определено ниво т.е. да се не се почустввуа растот на минималната плата во платата на државните службеници, поради наведенот добро би било бодот да се замрзни на минимална вредност. </w:t>
      </w:r>
    </w:p>
    <w:p w:rsidR="00235F44" w:rsidRDefault="00235F44" w:rsidP="00235F44">
      <w:pPr>
        <w:jc w:val="both"/>
      </w:pPr>
    </w:p>
    <w:p w:rsidR="00481CDD" w:rsidRDefault="00481CDD" w:rsidP="00235F44">
      <w:pPr>
        <w:jc w:val="both"/>
      </w:pPr>
      <w:r>
        <w:t>Забелешка 3.</w:t>
      </w:r>
    </w:p>
    <w:p w:rsidR="00481CDD" w:rsidRDefault="00481CDD" w:rsidP="00481CDD">
      <w:pPr>
        <w:jc w:val="both"/>
        <w:rPr>
          <w:sz w:val="22"/>
          <w:szCs w:val="22"/>
          <w:lang w:eastAsia="en-US"/>
        </w:rPr>
      </w:pPr>
      <w:r>
        <w:t xml:space="preserve">Согласно член 3 точка 4 од предлог ЗАС 4. </w:t>
      </w:r>
      <w:r>
        <w:rPr>
          <w:b/>
          <w:bCs/>
        </w:rPr>
        <w:t>„Државен службеник“</w:t>
      </w:r>
      <w:r>
        <w:t xml:space="preserve"> во смисла на овој закон е административен службеник вработен во органите на државната и локалната власт и другите државни органи основани согласно со Уставот и со закон;</w:t>
      </w:r>
    </w:p>
    <w:p w:rsidR="00481CDD" w:rsidRDefault="00481CDD" w:rsidP="00481CDD">
      <w:pPr>
        <w:jc w:val="both"/>
        <w:rPr>
          <w:sz w:val="22"/>
          <w:szCs w:val="22"/>
          <w:lang w:eastAsia="en-US"/>
        </w:rPr>
      </w:pPr>
      <w:r>
        <w:t xml:space="preserve">Согласно член 3 точка 5 од предлог ЗАС5. </w:t>
      </w:r>
      <w:r>
        <w:rPr>
          <w:b/>
          <w:bCs/>
        </w:rPr>
        <w:t>„Јавен службеник“</w:t>
      </w:r>
      <w:r>
        <w:t xml:space="preserve"> во смисла на овој закон е административен службеник вработен во институциите кои вршат дејности од областа на образованието, науката, здравството, културата, трудот, социјалната заштита и заштитата на детето, спортот, како и во други дејности од јавен интерес утврден со закон, а организирани како агенции, фондови, јавни установи и јавни претпријатија основани од </w:t>
      </w:r>
      <w:r>
        <w:lastRenderedPageBreak/>
        <w:t>Република Северна Македонија или од општините, од градот Скопје, како и од општините во градот Скопје;</w:t>
      </w:r>
    </w:p>
    <w:p w:rsidR="00481CDD" w:rsidRDefault="00481CDD" w:rsidP="00235F44">
      <w:pPr>
        <w:jc w:val="both"/>
      </w:pPr>
      <w:r>
        <w:t>Согласно член 49 став ( 1) од Законот за извршување на санкции вработените лица во казнено поравните установи, меѓу другото, имаат статус на :</w:t>
      </w:r>
    </w:p>
    <w:p w:rsidR="00481CDD" w:rsidRDefault="00481CDD" w:rsidP="00235F44">
      <w:pPr>
        <w:jc w:val="both"/>
      </w:pPr>
      <w:r>
        <w:t>Административно државни службениви</w:t>
      </w:r>
    </w:p>
    <w:p w:rsidR="00D30FB1" w:rsidRDefault="00481CDD" w:rsidP="00235F44">
      <w:pPr>
        <w:jc w:val="both"/>
      </w:pPr>
      <w:r>
        <w:t xml:space="preserve">Имајќи го во предвид член 5 од Законот за организација и работа на органите на државната управа, каде што се дефинирани кои се се органи на државната управа и член 33 од Законот за извршување на санкции казнено поправните и воспитно поправните установи имаат својство на </w:t>
      </w:r>
      <w:r w:rsidR="00D30FB1">
        <w:t xml:space="preserve">правно лице, а нивно финансирање се обезбедува од Управата за изршување на санкции и член 34 став (1) од ЗИС КПУ И ВПУ се оснуваат и укинуваат соглано ЗИС. </w:t>
      </w:r>
    </w:p>
    <w:p w:rsidR="00D30FB1" w:rsidRDefault="00D30FB1" w:rsidP="00235F44">
      <w:pPr>
        <w:jc w:val="both"/>
      </w:pPr>
      <w:r>
        <w:t xml:space="preserve">КПУ И ВПУ согласно наведеното не се органи на државната управа, во КПУ И ВПУ, покрај </w:t>
      </w:r>
      <w:r w:rsidR="00B042E7">
        <w:t>вработентие со овластување и ттхнички персонал</w:t>
      </w:r>
      <w:r>
        <w:t>, има службеници кои вршат класична аминистративна работа утврдена во член 3 точка 1 од Предлог ЗАС.</w:t>
      </w:r>
    </w:p>
    <w:p w:rsidR="00481CDD" w:rsidRPr="005201EC" w:rsidRDefault="00D30FB1" w:rsidP="00235F44">
      <w:pPr>
        <w:jc w:val="both"/>
      </w:pPr>
      <w:r>
        <w:t xml:space="preserve">Дилемата тука е </w:t>
      </w:r>
      <w:r w:rsidR="00B042E7">
        <w:t xml:space="preserve">во </w:t>
      </w:r>
      <w:r>
        <w:t>кој вид на административни службеници ќе бидат</w:t>
      </w:r>
      <w:r w:rsidR="00B042E7">
        <w:t xml:space="preserve"> класифицирани административните службеници во КПУ /ВПУ-</w:t>
      </w:r>
      <w:r>
        <w:t xml:space="preserve"> државни или јавни службеници, затоа што согласно Законот за извршување на санкции вработените во КПУ И ВПУ кои вршат класични административни работи имаат статус на државни службеници, а согласно член 3 точка 4 од предлог ЗАС </w:t>
      </w:r>
      <w:r>
        <w:rPr>
          <w:b/>
          <w:bCs/>
        </w:rPr>
        <w:t>„Државен службеник“</w:t>
      </w:r>
      <w:r>
        <w:t xml:space="preserve"> во смисла на овој закон е административен службеник вработен во органите на државната и локалната власт и другите државни органи основани согласн</w:t>
      </w:r>
      <w:r w:rsidR="00B042E7">
        <w:t>о со Уставот и со закон, а КПУ и ВПУ немаат статус орган на државна управа.</w:t>
      </w:r>
      <w:r w:rsidR="005201EC">
        <w:rPr>
          <w:lang w:val="en-US"/>
        </w:rPr>
        <w:t xml:space="preserve"> </w:t>
      </w:r>
      <w:r w:rsidR="005201EC">
        <w:t>Во тој контекст сметам дека е пторебно допрецизирање со вклучување во една од погоренаведените дефиниции и на вработените во КПУ И ВПУ.</w:t>
      </w:r>
      <w:bookmarkStart w:id="0" w:name="_GoBack"/>
      <w:bookmarkEnd w:id="0"/>
    </w:p>
    <w:p w:rsidR="00235F44" w:rsidRDefault="00235F44" w:rsidP="00235F44">
      <w:pPr>
        <w:jc w:val="both"/>
      </w:pPr>
    </w:p>
    <w:p w:rsidR="00235F44" w:rsidRDefault="00235F44" w:rsidP="00235F44">
      <w:pPr>
        <w:jc w:val="both"/>
      </w:pPr>
    </w:p>
    <w:p w:rsidR="00235F44" w:rsidRDefault="00235F44" w:rsidP="00235F44">
      <w:pPr>
        <w:jc w:val="both"/>
        <w:rPr>
          <w:sz w:val="22"/>
          <w:szCs w:val="22"/>
          <w:lang w:eastAsia="en-US"/>
        </w:rPr>
      </w:pPr>
      <w:r>
        <w:t>Предлог 1. Во предлог законот за административни службеници во член 3 точка 3 е наведено „ „</w:t>
      </w:r>
      <w:r>
        <w:rPr>
          <w:b/>
          <w:bCs/>
        </w:rPr>
        <w:t xml:space="preserve">Административен службеник“ </w:t>
      </w:r>
      <w:r>
        <w:t xml:space="preserve">во смисла на овој закон е секое лице кое засновало работен однос заради вршење на административни работи во институциите на јавниот сектор“ , додека пак во точка 1 од истот член се дава објаснување значењето на терминот административни работи при што е наведено :  </w:t>
      </w:r>
      <w:r>
        <w:rPr>
          <w:b/>
          <w:bCs/>
          <w:color w:val="000000"/>
        </w:rPr>
        <w:t>„</w:t>
      </w:r>
      <w:r>
        <w:rPr>
          <w:b/>
          <w:bCs/>
        </w:rPr>
        <w:t>Административни работи“</w:t>
      </w:r>
      <w:r>
        <w:t xml:space="preserve"> </w:t>
      </w:r>
      <w:r>
        <w:rPr>
          <w:b/>
        </w:rPr>
        <w:t>во смисла на овој закон се стручни, нормативни, правни, извршни, статистички, надзорни, плански, информатички, управување со човечки ресурси, материјални, финансиски, ревизорски, сметководствени, јавни набавки, односи со јавност, маркетинг и други работи од административна природа</w:t>
      </w:r>
      <w:r>
        <w:t>;</w:t>
      </w:r>
    </w:p>
    <w:p w:rsidR="00235F44" w:rsidRDefault="00235F44" w:rsidP="00235F44">
      <w:pPr>
        <w:jc w:val="both"/>
        <w:rPr>
          <w:rFonts w:cstheme="minorHAnsi"/>
          <w:b/>
        </w:rPr>
      </w:pPr>
      <w:r>
        <w:t xml:space="preserve">Додека пак во предлог законот за вработени за јавен сектор  терминот адмнистративен службеник се објаснува на следниот начин : „ </w:t>
      </w:r>
      <w:r>
        <w:rPr>
          <w:rFonts w:cstheme="minorHAnsi"/>
          <w:b/>
          <w:bCs/>
        </w:rPr>
        <w:t xml:space="preserve">Административни службеници“ </w:t>
      </w:r>
      <w:r>
        <w:rPr>
          <w:rFonts w:cstheme="minorHAnsi"/>
          <w:b/>
        </w:rPr>
        <w:t>се лица кои засновале работен однос во институциите на јавниот сектор заради вршење на стручно-административни, нормативно-правни, извршни, статистички, административно-надзорни, плански, информатички, кадровски, материјални, финансиски, сметководствени, информативни и други работи од административна природа.</w:t>
      </w:r>
    </w:p>
    <w:p w:rsidR="00235F44" w:rsidRDefault="00235F44" w:rsidP="00235F44">
      <w:pPr>
        <w:jc w:val="both"/>
        <w:rPr>
          <w:rFonts w:cstheme="minorBidi"/>
        </w:rPr>
      </w:pPr>
      <w:r>
        <w:rPr>
          <w:rFonts w:cstheme="minorHAnsi"/>
          <w:b/>
        </w:rPr>
        <w:t xml:space="preserve">Видно од погоре наведеното може да се види разлика во дефинирањето на работите од административна природа кои ги вршат административните службеници, во тој контекст со цел да се избегне можни проблеми при практичнат апримена на законот сметам дека во двата закони треба работите кои ги вршат административните службеници треба да бидат идентични. </w:t>
      </w:r>
    </w:p>
    <w:p w:rsidR="00235F44" w:rsidRPr="00235F44" w:rsidRDefault="00235F44" w:rsidP="003C7329">
      <w:pPr>
        <w:pBdr>
          <w:top w:val="nil"/>
          <w:left w:val="nil"/>
          <w:bottom w:val="nil"/>
          <w:right w:val="nil"/>
          <w:between w:val="nil"/>
        </w:pBdr>
        <w:jc w:val="both"/>
      </w:pPr>
    </w:p>
    <w:p w:rsidR="00654A60" w:rsidRPr="00A5516E" w:rsidRDefault="00654A60"/>
    <w:sectPr w:rsidR="00654A60" w:rsidRPr="00A55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756AE"/>
    <w:multiLevelType w:val="multilevel"/>
    <w:tmpl w:val="29609F90"/>
    <w:lvl w:ilvl="0">
      <w:start w:val="11"/>
      <w:numFmt w:val="bullet"/>
      <w:lvlText w:val="-"/>
      <w:lvlJc w:val="left"/>
      <w:pPr>
        <w:ind w:left="1440" w:hanging="360"/>
      </w:pPr>
      <w:rPr>
        <w:rFonts w:ascii="Verdana" w:eastAsia="Verdana" w:hAnsi="Verdana" w:cs="Verdana"/>
        <w:color w:val="auto"/>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4CE82A63"/>
    <w:multiLevelType w:val="hybridMultilevel"/>
    <w:tmpl w:val="C8E82664"/>
    <w:lvl w:ilvl="0" w:tplc="C7F6DA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B6D7EF4"/>
    <w:multiLevelType w:val="hybridMultilevel"/>
    <w:tmpl w:val="CF847A2C"/>
    <w:lvl w:ilvl="0" w:tplc="9F003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B1"/>
    <w:rsid w:val="000C2C6F"/>
    <w:rsid w:val="001C4F0D"/>
    <w:rsid w:val="00235F44"/>
    <w:rsid w:val="003C7329"/>
    <w:rsid w:val="0045325A"/>
    <w:rsid w:val="00481CDD"/>
    <w:rsid w:val="004A134A"/>
    <w:rsid w:val="005201EC"/>
    <w:rsid w:val="00654A60"/>
    <w:rsid w:val="00836091"/>
    <w:rsid w:val="00A5516E"/>
    <w:rsid w:val="00A847CB"/>
    <w:rsid w:val="00B042E7"/>
    <w:rsid w:val="00C555CA"/>
    <w:rsid w:val="00D30FB1"/>
    <w:rsid w:val="00E017B4"/>
    <w:rsid w:val="00F54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99E86"/>
  <w15:chartTrackingRefBased/>
  <w15:docId w15:val="{E9CD1E76-5E91-4E08-9524-2C16D245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16E"/>
    <w:pPr>
      <w:spacing w:after="0" w:line="240" w:lineRule="auto"/>
    </w:pPr>
    <w:rPr>
      <w:rFonts w:ascii="Times New Roman" w:eastAsia="Times New Roman" w:hAnsi="Times New Roman" w:cs="Times New Roman"/>
      <w:sz w:val="24"/>
      <w:szCs w:val="24"/>
      <w:lang w:val="mk-MK"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63662">
      <w:bodyDiv w:val="1"/>
      <w:marLeft w:val="0"/>
      <w:marRight w:val="0"/>
      <w:marTop w:val="0"/>
      <w:marBottom w:val="0"/>
      <w:divBdr>
        <w:top w:val="none" w:sz="0" w:space="0" w:color="auto"/>
        <w:left w:val="none" w:sz="0" w:space="0" w:color="auto"/>
        <w:bottom w:val="none" w:sz="0" w:space="0" w:color="auto"/>
        <w:right w:val="none" w:sz="0" w:space="0" w:color="auto"/>
      </w:divBdr>
    </w:div>
    <w:div w:id="1140923876">
      <w:bodyDiv w:val="1"/>
      <w:marLeft w:val="0"/>
      <w:marRight w:val="0"/>
      <w:marTop w:val="0"/>
      <w:marBottom w:val="0"/>
      <w:divBdr>
        <w:top w:val="none" w:sz="0" w:space="0" w:color="auto"/>
        <w:left w:val="none" w:sz="0" w:space="0" w:color="auto"/>
        <w:bottom w:val="none" w:sz="0" w:space="0" w:color="auto"/>
        <w:right w:val="none" w:sz="0" w:space="0" w:color="auto"/>
      </w:divBdr>
    </w:div>
    <w:div w:id="136649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PC4ALL</dc:creator>
  <cp:keywords/>
  <dc:description/>
  <cp:lastModifiedBy>PC4ALL</cp:lastModifiedBy>
  <cp:revision>4</cp:revision>
  <dcterms:created xsi:type="dcterms:W3CDTF">2021-10-07T06:40:00Z</dcterms:created>
  <dcterms:modified xsi:type="dcterms:W3CDTF">2021-10-07T07:18:00Z</dcterms:modified>
</cp:coreProperties>
</file>